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83" w:rsidRDefault="009C4683" w:rsidP="009C4683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C4683" w:rsidRDefault="009C4683" w:rsidP="009C468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4683" w:rsidRDefault="009C4683" w:rsidP="009C468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4683" w:rsidRDefault="009C4683" w:rsidP="009C468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4683" w:rsidRDefault="009C4683" w:rsidP="009C4683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9C4683" w:rsidRDefault="009C4683" w:rsidP="009C4683">
      <w:pPr>
        <w:rPr>
          <w:rFonts w:ascii="Times New Roman" w:hAnsi="Times New Roman" w:cs="Times New Roman"/>
        </w:rPr>
      </w:pPr>
    </w:p>
    <w:p w:rsidR="009C4683" w:rsidRDefault="009C4683" w:rsidP="009C46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 xml:space="preserve"> педагогическим советом</w:t>
      </w:r>
    </w:p>
    <w:p w:rsidR="009C4683" w:rsidRDefault="009C4683" w:rsidP="009C46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»</w:t>
      </w:r>
    </w:p>
    <w:p w:rsidR="009C4683" w:rsidRDefault="009C4683" w:rsidP="009C46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Протокол №003</w:t>
      </w:r>
    </w:p>
    <w:p w:rsidR="009C4683" w:rsidRDefault="009C4683" w:rsidP="009C4683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9C4683" w:rsidRDefault="009C4683" w:rsidP="009C46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spacing w:after="0"/>
        <w:jc w:val="right"/>
        <w:rPr>
          <w:rFonts w:ascii="Times New Roman" w:hAnsi="Times New Roman" w:cs="Times New Roman"/>
          <w:bCs/>
        </w:rPr>
      </w:pPr>
    </w:p>
    <w:p w:rsidR="0073478E" w:rsidRPr="00D77615" w:rsidRDefault="0073478E" w:rsidP="0073478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172D" w:rsidRPr="00097B5D" w:rsidRDefault="009D172D" w:rsidP="00097B5D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ПОЛОЖЕНИЕ</w:t>
      </w:r>
    </w:p>
    <w:p w:rsidR="009D172D" w:rsidRPr="00097B5D" w:rsidRDefault="009D172D" w:rsidP="00097B5D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bCs/>
          <w:color w:val="222222"/>
          <w:sz w:val="36"/>
          <w:szCs w:val="36"/>
          <w:bdr w:val="none" w:sz="0" w:space="0" w:color="auto" w:frame="1"/>
        </w:rPr>
      </w:pPr>
      <w:r w:rsidRPr="009D172D">
        <w:rPr>
          <w:b/>
          <w:bCs/>
          <w:sz w:val="36"/>
          <w:szCs w:val="36"/>
        </w:rPr>
        <w:t>О</w:t>
      </w:r>
      <w:r w:rsidRPr="009D172D">
        <w:rPr>
          <w:b/>
          <w:color w:val="000000"/>
          <w:sz w:val="36"/>
          <w:szCs w:val="36"/>
        </w:rPr>
        <w:t xml:space="preserve"> </w:t>
      </w:r>
      <w:r w:rsidRPr="009D172D">
        <w:rPr>
          <w:rStyle w:val="a4"/>
          <w:b w:val="0"/>
          <w:color w:val="222222"/>
          <w:sz w:val="36"/>
          <w:szCs w:val="36"/>
          <w:bdr w:val="none" w:sz="0" w:space="0" w:color="auto" w:frame="1"/>
        </w:rPr>
        <w:t>ПРАВИЛАХ ЭТИКИ ПОВЕДЕНИЯ ПЕДАГОГИЧЕСКИХ РАБОТНИКОВ</w:t>
      </w:r>
    </w:p>
    <w:p w:rsidR="0073478E" w:rsidRPr="009523B4" w:rsidRDefault="00BB2C7C" w:rsidP="0073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40"/>
          <w:szCs w:val="40"/>
        </w:rPr>
        <w:t>УЦ ООО «Стандарт» «Автошкола - Автокласс»</w:t>
      </w: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1A081A" w:rsidRDefault="00576C8D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г. Кострома</w:t>
      </w:r>
    </w:p>
    <w:p w:rsidR="00576C8D" w:rsidRDefault="00576C8D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576C8D" w:rsidRPr="001A081A" w:rsidRDefault="00576C8D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73478E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ПРАВИЛА</w:t>
      </w: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этики поведения педагогических работников</w:t>
      </w:r>
    </w:p>
    <w:p w:rsidR="0073478E" w:rsidRPr="0073478E" w:rsidRDefault="00122837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b/>
          <w:bCs/>
          <w:szCs w:val="18"/>
        </w:rPr>
        <w:t>УЦ ООО «Стандарт» «Автошкола-</w:t>
      </w:r>
      <w:proofErr w:type="spellStart"/>
      <w:r>
        <w:rPr>
          <w:b/>
          <w:bCs/>
          <w:szCs w:val="18"/>
        </w:rPr>
        <w:t>Автокласс</w:t>
      </w:r>
      <w:proofErr w:type="spellEnd"/>
      <w:r>
        <w:rPr>
          <w:b/>
          <w:bCs/>
          <w:szCs w:val="18"/>
        </w:rPr>
        <w:t xml:space="preserve">» </w:t>
      </w:r>
      <w:r w:rsidR="001A081A" w:rsidRPr="001A081A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3478E"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Принято на педагогическом совете</w:t>
      </w: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</w:p>
    <w:p w:rsidR="0073478E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ГЛАВА 1. ОБЩИЕ ПОЛОЖЕНИЯ</w:t>
      </w:r>
    </w:p>
    <w:p w:rsidR="0073478E" w:rsidRPr="0073478E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  <w:sz w:val="28"/>
          <w:szCs w:val="28"/>
        </w:rPr>
      </w:pPr>
    </w:p>
    <w:p w:rsidR="001A081A" w:rsidRPr="001A081A" w:rsidRDefault="0073478E" w:rsidP="001A08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Данный Кодекс этики и служебного поведения педагогических работников </w:t>
      </w:r>
    </w:p>
    <w:p w:rsidR="0073478E" w:rsidRPr="001A081A" w:rsidRDefault="001A081A" w:rsidP="001A081A">
      <w:pPr>
        <w:pStyle w:val="a3"/>
        <w:shd w:val="clear" w:color="auto" w:fill="FFFFFF"/>
        <w:spacing w:before="0" w:beforeAutospacing="0" w:after="0" w:afterAutospacing="0" w:line="190" w:lineRule="atLeast"/>
        <w:ind w:left="720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                               </w:t>
      </w:r>
      <w:r w:rsidR="00122837">
        <w:rPr>
          <w:b/>
          <w:bCs/>
          <w:szCs w:val="18"/>
        </w:rPr>
        <w:t>УЦ ООО «Стандарт» «Автошкола-</w:t>
      </w:r>
      <w:proofErr w:type="spellStart"/>
      <w:r w:rsidR="00122837">
        <w:rPr>
          <w:b/>
          <w:bCs/>
          <w:szCs w:val="18"/>
        </w:rPr>
        <w:t>Автокласс</w:t>
      </w:r>
      <w:proofErr w:type="spellEnd"/>
      <w:r w:rsidR="00122837">
        <w:rPr>
          <w:b/>
          <w:bCs/>
          <w:szCs w:val="18"/>
        </w:rPr>
        <w:t xml:space="preserve">» </w:t>
      </w:r>
      <w:bookmarkStart w:id="0" w:name="_GoBack"/>
      <w:bookmarkEnd w:id="0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</w:t>
      </w:r>
      <w:r w:rsidR="001A081A">
        <w:rPr>
          <w:rStyle w:val="a4"/>
          <w:b w:val="0"/>
          <w:color w:val="222222"/>
          <w:bdr w:val="none" w:sz="0" w:space="0" w:color="auto" w:frame="1"/>
        </w:rPr>
        <w:t>,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и продолжаем традиции предшествующих поколений учителей и учеников.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 Школа обязана создать необходимые условия для полной реализации положений Кодекса.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5. Изменения и дополнения в Кодекс могут вноситься по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инициативе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как отдельных практических педагогов, так и иных служб образовательного учреждения; изменения и дополнения утверждаются начальником школы.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  Вновь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прибывшие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обязательно знакомятся с данным документом.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7. Нормами Кодекса руководствуются педагоги и все сотрудники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 Данный Кодекс Педагогов определяет основные нормы профессиональной этики, которые: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- регулируют отношения между педагогами, учащимися и их родителями, а также другими работниками ОУ;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- защищают их человеческую ценность и достоинство;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- поддерживают качество профессиональной деятельности педагогов и честь их профессии;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Предмет регулирования.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1.3. Администрация школы обязана ознакомить с Кодексом всех учителей, учащихся, родителей и других работников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Цель Кодекса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Целью Кодекса является внедрение единых правил поведения.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Сфера регулирования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3.1. Кодекс распространяется на всех педагогов.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3.2. Начальник школы, администрация, учителя и другие сотрудники школы, родители способствуют соблюдению этого Кодекса.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lastRenderedPageBreak/>
        <w:t>1. Источники и принципы педагогической этики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Механизмы внедрения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Оптимальными формами внедрения являются: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 Семинары, информирующие о Кодексе и его исполнении;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 Трансляция через менеджмент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-о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>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4. Стимулирование сотрудников, организация </w:t>
      </w:r>
      <w:r w:rsidR="001A081A" w:rsidRPr="001A081A">
        <w:rPr>
          <w:rStyle w:val="a4"/>
          <w:b w:val="0"/>
          <w:color w:val="222222"/>
          <w:bdr w:val="none" w:sz="0" w:space="0" w:color="auto" w:frame="1"/>
        </w:rPr>
        <w:t>внутри школьных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ГЛАВА 2. ОСНОВНЫЕ НОРМЫ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 Личность педагога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характерны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самонаблюдение, самоопределение и самовоспитание.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Ответственность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Педагог несет ответственность за физическое, интеллектуальное, эмоциональное и духовное развитие учащихся.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2.3. Педагог несет ответственность за порученные ему администрацией функции и доверенные ресурсы.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 Авторитет, честь, репутация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73478E" w:rsidRPr="001A081A" w:rsidRDefault="0073478E" w:rsidP="001A081A">
      <w:pPr>
        <w:pStyle w:val="a3"/>
        <w:shd w:val="clear" w:color="auto" w:fill="FFFFFF"/>
        <w:spacing w:before="0" w:beforeAutospacing="0" w:after="24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="001A081A">
        <w:rPr>
          <w:color w:val="222222"/>
        </w:rPr>
        <w:t xml:space="preserve">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  <w:r w:rsidR="001A081A">
        <w:rPr>
          <w:color w:val="222222"/>
        </w:rPr>
        <w:t xml:space="preserve">                                   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3.4. Авторитет педагога основывается на компетенции, справедливости, такте, умении заботиться о своих учениках.</w:t>
      </w:r>
      <w:r w:rsidR="001A081A">
        <w:rPr>
          <w:color w:val="222222"/>
        </w:rPr>
        <w:t xml:space="preserve">                                                                                           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  <w:r w:rsidR="001A081A">
        <w:rPr>
          <w:color w:val="222222"/>
        </w:rPr>
        <w:t xml:space="preserve">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  <w:r w:rsidR="001A081A">
        <w:rPr>
          <w:color w:val="222222"/>
        </w:rPr>
        <w:t xml:space="preserve">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3.7. Педагог дорожит своей репутацией.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ГЛАВА 3. ВЗАИМООТНОШЕНИЯ С ДРУГИМИ ЛИЦАМИ.</w:t>
      </w: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1. </w:t>
      </w:r>
      <w:r w:rsidRPr="001A081A">
        <w:rPr>
          <w:rStyle w:val="a4"/>
          <w:i/>
          <w:color w:val="222222"/>
          <w:bdr w:val="none" w:sz="0" w:space="0" w:color="auto" w:frame="1"/>
        </w:rPr>
        <w:t>Общение педагога с учениками.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Стиль общения педагога с учениками строится на взаимном уважении.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lastRenderedPageBreak/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1.7. Педагог постоянно заботится о культуре своей речи и общения.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1.12 Педагог не должен обсуждать с учениками других учителей, т.к. это может отрицательно повлиять на имидж учителя.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2. </w:t>
      </w:r>
      <w:r w:rsidRPr="001A081A">
        <w:rPr>
          <w:rStyle w:val="a4"/>
          <w:i/>
          <w:color w:val="222222"/>
          <w:bdr w:val="none" w:sz="0" w:space="0" w:color="auto" w:frame="1"/>
        </w:rPr>
        <w:t>Общение между сотрудниками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конфликтам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2.3.Сотрудники ОУ 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Если это будет выявлено членами Комиссии по конфликтам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2.4.Педагог 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2.5. Вполне допустимо и даже приветствуется положительные отзывы, комментарии и местами даже реклама педагогов об ОУ за пределами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учебного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lastRenderedPageBreak/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2.10. Педагоги 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 </w:t>
      </w:r>
      <w:r w:rsidRPr="001A081A">
        <w:rPr>
          <w:rStyle w:val="a4"/>
          <w:i/>
          <w:color w:val="222222"/>
          <w:bdr w:val="none" w:sz="0" w:space="0" w:color="auto" w:frame="1"/>
        </w:rPr>
        <w:t>Взаимоотношения с администрацией.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3.1. ОУ  базируется на принципах свободы слова и убеждений, терпимости, демократичности и справедливости.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трудовым спорам.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3.9.За руководителем ОУ остается окончательное право в принятии решения в разрешении возникшего конфликта, но Комиссия по конфликтам и трудовым спорам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решения и рекомендации Комиссии, имеет право наложить вето.</w:t>
      </w:r>
      <w:proofErr w:type="gramEnd"/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3.11. В случае выявления преступной деятельности педагог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а(</w:t>
      </w:r>
      <w:proofErr w:type="spellStart"/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>ов</w:t>
      </w:r>
      <w:proofErr w:type="spellEnd"/>
      <w:r w:rsidRPr="001A081A">
        <w:rPr>
          <w:rStyle w:val="a4"/>
          <w:b w:val="0"/>
          <w:color w:val="222222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4. </w:t>
      </w:r>
      <w:r w:rsidRPr="001A081A">
        <w:rPr>
          <w:rStyle w:val="a4"/>
          <w:i/>
          <w:color w:val="222222"/>
          <w:bdr w:val="none" w:sz="0" w:space="0" w:color="auto" w:frame="1"/>
        </w:rPr>
        <w:t>Отношения с родителями и опекунами учеников.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lastRenderedPageBreak/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4.4. Отношения педагогов с родителями не должны оказывать влияния на оценку личности и достижений детей.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 Взаимоотношения с обществом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6. </w:t>
      </w:r>
      <w:r w:rsidRPr="001A081A">
        <w:rPr>
          <w:rStyle w:val="a4"/>
          <w:i/>
          <w:color w:val="222222"/>
          <w:bdr w:val="none" w:sz="0" w:space="0" w:color="auto" w:frame="1"/>
        </w:rPr>
        <w:t>Академическая свобода и свобода слова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6.1. Педагог имеет право пользоваться различными источниками информации.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6.5. Педагог не имеет права обнародовать конфиденциальную служебную информацию.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7. </w:t>
      </w:r>
      <w:r w:rsidRPr="001A081A">
        <w:rPr>
          <w:rStyle w:val="a4"/>
          <w:i/>
          <w:color w:val="222222"/>
          <w:bdr w:val="none" w:sz="0" w:space="0" w:color="auto" w:frame="1"/>
        </w:rPr>
        <w:t>Использование информационных ресурсов.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8. </w:t>
      </w:r>
      <w:r w:rsidRPr="001A081A">
        <w:rPr>
          <w:rStyle w:val="a4"/>
          <w:i/>
          <w:color w:val="222222"/>
          <w:bdr w:val="none" w:sz="0" w:space="0" w:color="auto" w:frame="1"/>
        </w:rPr>
        <w:t>Личные интересы и самоотвод.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 </w:t>
      </w: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9. </w:t>
      </w:r>
      <w:r w:rsidRPr="001A081A">
        <w:rPr>
          <w:rStyle w:val="a4"/>
          <w:i/>
          <w:color w:val="222222"/>
          <w:bdr w:val="none" w:sz="0" w:space="0" w:color="auto" w:frame="1"/>
        </w:rPr>
        <w:t>Благотворительность и меценатство.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lastRenderedPageBreak/>
        <w:t>9.1. Школа имеет право принимать бескорыстную помощь со стороны физических, юридических лиц.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9.3. Начальник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10. </w:t>
      </w:r>
      <w:r w:rsidRPr="001A081A">
        <w:rPr>
          <w:rStyle w:val="a4"/>
          <w:i/>
          <w:color w:val="222222"/>
          <w:bdr w:val="none" w:sz="0" w:space="0" w:color="auto" w:frame="1"/>
        </w:rPr>
        <w:t>Прием на работу и перевод на более высокую должность.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C779C2" w:rsidRPr="001A081A" w:rsidRDefault="00C779C2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</w:p>
    <w:p w:rsidR="00C779C2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 </w:t>
      </w:r>
      <w:r w:rsidRPr="001A081A">
        <w:rPr>
          <w:rStyle w:val="a4"/>
          <w:i/>
          <w:color w:val="222222"/>
          <w:bdr w:val="none" w:sz="0" w:space="0" w:color="auto" w:frame="1"/>
        </w:rPr>
        <w:t>Механизм работы Комиссии по трудовым спорам и разрешению конфликтных ситуаций.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11.1. Каждое методическое объединение имеет права предоставить одного кандидата для избрания его Председателем Комиссии.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11.2. Также существует возможность самовыдвижения.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11.3.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11.5.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11.7. Один раз в год  Председатель Комиссии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предоставляет отчет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о проделанной работе руководителю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11.9.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11.12. Председатель имеет право обратиться за помощью к руководителю ОУ для разрешения особо острых конфликтов.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11.13. Председатель и члены Комиссии не имеют права разглашать </w:t>
      </w:r>
      <w:proofErr w:type="gramStart"/>
      <w:r w:rsidRPr="001A081A">
        <w:rPr>
          <w:rStyle w:val="a4"/>
          <w:b w:val="0"/>
          <w:color w:val="222222"/>
          <w:bdr w:val="none" w:sz="0" w:space="0" w:color="auto" w:frame="1"/>
        </w:rPr>
        <w:t>информацию</w:t>
      </w:r>
      <w:proofErr w:type="gramEnd"/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поступающую к ним.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11.14. Комиссия несет персональную ответственность за принятие решений.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73478E" w:rsidRPr="001A081A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11.18. Каждый несет персональную ответственность за подачу непроверенных сведений.</w:t>
      </w:r>
    </w:p>
    <w:p w:rsidR="0073478E" w:rsidRPr="001A081A" w:rsidRDefault="0073478E" w:rsidP="00C779C2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  </w:t>
      </w:r>
    </w:p>
    <w:p w:rsidR="009510D3" w:rsidRPr="001A081A" w:rsidRDefault="009510D3">
      <w:pPr>
        <w:rPr>
          <w:rFonts w:ascii="Times New Roman" w:hAnsi="Times New Roman" w:cs="Times New Roman"/>
          <w:sz w:val="24"/>
          <w:szCs w:val="24"/>
        </w:rPr>
      </w:pPr>
    </w:p>
    <w:sectPr w:rsidR="009510D3" w:rsidRPr="001A081A" w:rsidSect="001A081A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7402"/>
    <w:multiLevelType w:val="hybridMultilevel"/>
    <w:tmpl w:val="C4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8E"/>
    <w:rsid w:val="00097B5D"/>
    <w:rsid w:val="00122837"/>
    <w:rsid w:val="001A081A"/>
    <w:rsid w:val="00576C8D"/>
    <w:rsid w:val="0073478E"/>
    <w:rsid w:val="009510D3"/>
    <w:rsid w:val="009C4683"/>
    <w:rsid w:val="009D172D"/>
    <w:rsid w:val="00BB2C7C"/>
    <w:rsid w:val="00BE2B3E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3"/>
  </w:style>
  <w:style w:type="paragraph" w:styleId="1">
    <w:name w:val="heading 1"/>
    <w:basedOn w:val="a"/>
    <w:link w:val="10"/>
    <w:uiPriority w:val="9"/>
    <w:qFormat/>
    <w:rsid w:val="0073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7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root</cp:lastModifiedBy>
  <cp:revision>10</cp:revision>
  <dcterms:created xsi:type="dcterms:W3CDTF">2014-12-08T09:56:00Z</dcterms:created>
  <dcterms:modified xsi:type="dcterms:W3CDTF">2019-09-10T11:53:00Z</dcterms:modified>
</cp:coreProperties>
</file>